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8CF" w:rsidRPr="002948CF" w:rsidRDefault="00401819" w:rsidP="002948C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cs-CZ"/>
        </w:rPr>
        <w:t>Návrh</w:t>
      </w:r>
      <w:r w:rsidR="002948CF" w:rsidRPr="002948C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cs-CZ"/>
        </w:rPr>
        <w:t xml:space="preserve"> transformátoru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Pro výpočet transformátoru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je potřeba 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znát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základní 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parametry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sekundární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h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o vinutí, tj.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jak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é je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požadované napětí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U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a odebíraný proud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I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.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1. Vypočteme výkon:</w:t>
      </w:r>
    </w:p>
    <w:p w:rsidR="002948CF" w:rsidRP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P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lang w:eastAsia="cs-CZ"/>
        </w:rPr>
        <w:t> 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= U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lang w:eastAsia="cs-CZ"/>
        </w:rPr>
        <w:t> 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· I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2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>2. Příkon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lang w:eastAsia="cs-CZ"/>
        </w:rPr>
        <w:t> 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transformátoru vypočteme z jeho výkonu a účinnosti:</w:t>
      </w:r>
    </w:p>
    <w:p w:rsidR="002948CF" w:rsidRPr="002948CF" w:rsidRDefault="00A451B7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η</m:t>
              </m:r>
            </m:den>
          </m:f>
        </m:oMath>
      </m:oMathPara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Účinnost transformátorů snižují zejména ztráty ve vinutí a ztráty v jádře.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Běžné transformátory mívají účinnost asi 80%, lze ji také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odhadnout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např. dle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následující tabulky:</w:t>
      </w: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tbl>
      <w:tblPr>
        <w:tblW w:w="0" w:type="auto"/>
        <w:jc w:val="center"/>
        <w:tblCellSpacing w:w="7" w:type="dxa"/>
        <w:shd w:val="clear" w:color="auto" w:fill="00000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31"/>
        <w:gridCol w:w="1338"/>
        <w:gridCol w:w="524"/>
        <w:gridCol w:w="531"/>
      </w:tblGrid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Výkon [VA]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účinnost [%]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k1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k2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1-2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0,89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1,13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2-5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1,11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5-20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1,08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20-75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1,05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75-200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1,04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200-600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1,03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600-1400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1,02</w:t>
            </w:r>
          </w:p>
        </w:tc>
      </w:tr>
      <w:tr w:rsidR="002948CF" w:rsidRPr="002948CF" w:rsidTr="002948CF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1400+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48CF" w:rsidRPr="002948CF" w:rsidRDefault="002948CF" w:rsidP="00294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948C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1,02</w:t>
            </w:r>
          </w:p>
        </w:tc>
      </w:tr>
    </w:tbl>
    <w:p w:rsid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i/>
          <w:iCs/>
          <w:color w:val="000000"/>
          <w:sz w:val="27"/>
          <w:lang w:eastAsia="cs-CZ"/>
        </w:rPr>
        <w:t xml:space="preserve">Tabulka 1 - platí pro plechy EI, B = 1T a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lang w:eastAsia="cs-CZ"/>
        </w:rPr>
        <w:t>σ</w:t>
      </w:r>
      <w:r w:rsidRPr="002948CF">
        <w:rPr>
          <w:rFonts w:ascii="Times New Roman" w:eastAsia="Times New Roman" w:hAnsi="Times New Roman" w:cs="Times New Roman"/>
          <w:i/>
          <w:iCs/>
          <w:color w:val="000000"/>
          <w:sz w:val="27"/>
          <w:lang w:eastAsia="cs-CZ"/>
        </w:rPr>
        <w:t xml:space="preserve"> = 2,5 A/mm</w:t>
      </w:r>
      <w:r w:rsidRPr="002948CF">
        <w:rPr>
          <w:rFonts w:ascii="Times New Roman" w:eastAsia="Times New Roman" w:hAnsi="Times New Roman" w:cs="Times New Roman"/>
          <w:i/>
          <w:iCs/>
          <w:color w:val="000000"/>
          <w:sz w:val="27"/>
          <w:vertAlign w:val="superscript"/>
          <w:lang w:eastAsia="cs-CZ"/>
        </w:rPr>
        <w:t>2</w:t>
      </w:r>
    </w:p>
    <w:p w:rsidR="002948CF" w:rsidRDefault="00920495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7"/>
          <w:szCs w:val="27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4182745</wp:posOffset>
            </wp:positionH>
            <wp:positionV relativeFrom="paragraph">
              <wp:posOffset>120015</wp:posOffset>
            </wp:positionV>
            <wp:extent cx="1574165" cy="1383665"/>
            <wp:effectExtent l="0" t="0" r="6985" b="0"/>
            <wp:wrapSquare wrapText="bothSides"/>
            <wp:docPr id="18" name="obrázek 29" descr="http://pandatron.cz/elektronika/vyp_traf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andatron.cz/elektronika/vyp_trafa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3. Minimální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lang w:eastAsia="cs-CZ"/>
        </w:rPr>
        <w:t> </w:t>
      </w:r>
      <w:r w:rsidRPr="002948CF"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>průřez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lang w:eastAsia="cs-CZ"/>
        </w:rPr>
        <w:t> </w:t>
      </w:r>
      <w:r w:rsidRPr="002948CF"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>jádra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lang w:eastAsia="cs-CZ"/>
        </w:rPr>
        <w:t> (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cm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vertAlign w:val="super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lang w:eastAsia="cs-CZ"/>
        </w:rPr>
        <w:t>)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:</w:t>
      </w:r>
    </w:p>
    <w:p w:rsidR="009939E1" w:rsidRDefault="00A451B7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cs-CZ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szCs w:val="27"/>
                <w:lang w:eastAsia="cs-CZ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7"/>
                <w:szCs w:val="27"/>
                <w:lang w:eastAsia="cs-CZ"/>
              </w:rPr>
              <m:t>j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7"/>
            <w:szCs w:val="27"/>
            <w:lang w:eastAsia="cs-CZ"/>
          </w:rPr>
          <m:t xml:space="preserve">=1,2 .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cs-CZ"/>
              </w:rPr>
            </m:ctrlPr>
          </m:radPr>
          <m:deg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7"/>
                    <w:szCs w:val="27"/>
                    <w:lang w:eastAsia="cs-CZ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7"/>
                    <w:szCs w:val="27"/>
                    <w:lang w:eastAsia="cs-CZ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7"/>
                    <w:szCs w:val="27"/>
                    <w:lang w:eastAsia="cs-CZ"/>
                  </w:rPr>
                  <m:t>1</m:t>
                </m:r>
              </m:sub>
            </m:sSub>
          </m:e>
        </m:rad>
      </m:oMath>
      <w:r w:rsid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                     </w:t>
      </w:r>
    </w:p>
    <w:p w:rsidR="002948CF" w:rsidRP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      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Kde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konstanta 1,2 je odvozena od </w:t>
      </w:r>
      <w:r w:rsidRPr="002948CF">
        <w:rPr>
          <w:rFonts w:ascii="Times New Roman" w:eastAsia="Times New Roman" w:hAnsi="Times New Roman" w:cs="Times New Roman"/>
          <w:bCs/>
          <w:color w:val="000000"/>
          <w:sz w:val="27"/>
          <w:lang w:eastAsia="cs-CZ"/>
        </w:rPr>
        <w:t>sycení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 xml:space="preserve"> </w:t>
      </w:r>
      <w:r w:rsidRPr="002948CF">
        <w:rPr>
          <w:rFonts w:ascii="Times New Roman" w:eastAsia="Times New Roman" w:hAnsi="Times New Roman" w:cs="Times New Roman"/>
          <w:bCs/>
          <w:color w:val="000000"/>
          <w:sz w:val="27"/>
          <w:lang w:eastAsia="cs-CZ"/>
        </w:rPr>
        <w:t>jádra</w:t>
      </w:r>
      <w:r w:rsidRPr="002948CF"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cs-CZ"/>
        </w:rPr>
        <w:t>B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ro běžné EI plechy.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4. Počet závitů na jeden volt:</w:t>
      </w:r>
    </w:p>
    <w:p w:rsidR="002948CF" w:rsidRP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N=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45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j</m:t>
                  </m:r>
                </m:sub>
              </m:sSub>
            </m:den>
          </m:f>
        </m:oMath>
      </m:oMathPara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Při kmitočtu sítě 50 Hz a sycení 1T je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použita konstanta 45.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5. Určíme počet závitů (zaokrouhlit na celé číslo):</w:t>
      </w:r>
    </w:p>
    <w:p w:rsid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N</w:t>
      </w:r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1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= (U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 xml:space="preserve">1 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- 3%</w:t>
      </w:r>
      <w:proofErr w:type="gramStart"/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) .</w:t>
      </w:r>
      <w:proofErr w:type="gramEnd"/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N</w:t>
      </w:r>
    </w:p>
    <w:p w:rsidR="009939E1" w:rsidRPr="002948CF" w:rsidRDefault="009939E1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</w:p>
    <w:p w:rsid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N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= (U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2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+ 3%</w:t>
      </w:r>
      <w:proofErr w:type="gramStart"/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) .</w:t>
      </w:r>
      <w:proofErr w:type="gramEnd"/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N  </w:t>
      </w:r>
    </w:p>
    <w:p w:rsidR="009939E1" w:rsidRPr="002948CF" w:rsidRDefault="009939E1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</w:p>
    <w:p w:rsidR="002948CF" w:rsidRDefault="009939E1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Kde </w:t>
      </w:r>
      <w:r w:rsid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3% je korekce na vliv ohmického odporu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a tím úbytku napětí </w:t>
      </w:r>
      <w:r w:rsid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ve vinutí. 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6. Určíme průřezy a průměry vodičů pro jednotlivá vinutí:</w:t>
      </w:r>
    </w:p>
    <w:p w:rsidR="002948CF" w:rsidRDefault="00A451B7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 </m:t>
          </m:r>
        </m:oMath>
      </m:oMathPara>
    </w:p>
    <w:p w:rsidR="009939E1" w:rsidRDefault="009939E1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A451B7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σ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den>
          </m:f>
        </m:oMath>
      </m:oMathPara>
    </w:p>
    <w:p w:rsidR="009939E1" w:rsidRDefault="009939E1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A451B7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σ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den>
          </m:f>
        </m:oMath>
      </m:oMathPara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Při proudové hustotě primárního (σ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a sekundárního (σ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vinutí jsou průřezy S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 </w:t>
      </w:r>
      <w:r w:rsidR="00A05326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a S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v (mm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cs-CZ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), pak průměry vodičů (mm) jsou:</w:t>
      </w:r>
    </w:p>
    <w:p w:rsidR="002948CF" w:rsidRDefault="00A451B7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4 .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7"/>
                          <w:szCs w:val="27"/>
                          <w:lang w:eastAsia="cs-CZ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cs-CZ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cs-CZ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π</m:t>
                  </m:r>
                </m:den>
              </m:f>
            </m:e>
          </m:rad>
        </m:oMath>
      </m:oMathPara>
    </w:p>
    <w:p w:rsidR="009939E1" w:rsidRDefault="009939E1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A451B7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4 .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7"/>
                          <w:szCs w:val="27"/>
                          <w:lang w:eastAsia="cs-CZ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cs-CZ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cs-CZ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π</m:t>
                  </m:r>
                </m:den>
              </m:f>
            </m:e>
          </m:rad>
        </m:oMath>
      </m:oMathPara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Průměry vodičů je nutné korigovat na vyrobitelné dráty, tj. zvolit dle tab. 41.</w:t>
      </w: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</w:p>
    <w:p w:rsidR="002948CF" w:rsidRP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7</w:t>
      </w:r>
      <w:r w:rsidRPr="002948C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. Volba jádra transformátoru:</w:t>
      </w:r>
    </w:p>
    <w:p w:rsidR="00A05326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Dle výkonu transformátoru je možno zvolit základní rozměry (a, b, c) transformátorového plechu - typ EI (Tab. 39), pak lze určit potřebný počet plechů 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n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přičemž </w:t>
      </w:r>
      <w:r w:rsidRPr="002948CF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je tloušťka jednoho plechu:</w:t>
      </w:r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Cambria Math" w:eastAsia="Times New Roman" w:hAnsi="Cambria Math" w:cs="Times New Roman"/>
          <w:color w:val="000000"/>
          <w:sz w:val="27"/>
          <w:szCs w:val="27"/>
          <w:lang w:eastAsia="cs-CZ"/>
        </w:rPr>
        <w:br/>
      </w: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j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b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 </m:t>
          </m:r>
        </m:oMath>
      </m:oMathPara>
    </w:p>
    <w:p w:rsidR="009939E1" w:rsidRDefault="009939E1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2948CF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n=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,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t</m:t>
              </m:r>
            </m:den>
          </m:f>
        </m:oMath>
      </m:oMathPara>
    </w:p>
    <w:p w:rsidR="002948CF" w:rsidRDefault="00A05326" w:rsidP="002948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4016375</wp:posOffset>
            </wp:positionH>
            <wp:positionV relativeFrom="paragraph">
              <wp:posOffset>33655</wp:posOffset>
            </wp:positionV>
            <wp:extent cx="1672590" cy="1410970"/>
            <wp:effectExtent l="19050" t="0" r="3810" b="0"/>
            <wp:wrapTight wrapText="bothSides">
              <wp:wrapPolygon edited="0">
                <wp:start x="-246" y="0"/>
                <wp:lineTo x="-246" y="21289"/>
                <wp:lineTo x="21649" y="21289"/>
                <wp:lineTo x="21649" y="0"/>
                <wp:lineTo x="-246" y="0"/>
              </wp:wrapPolygon>
            </wp:wrapTight>
            <wp:docPr id="19" name="obrázek 1" descr="http://www.dmaster.wz.cz/postupy/trafo/e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master.wz.cz/postupy/trafo/e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cs-CZ"/>
        </w:rPr>
      </w:pP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Transformátorové plechy se vyrábějí z křemíkové oceli o tloušťce 0,35 a 0,5 mm. 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xistuje několik tvarů.</w:t>
      </w:r>
      <w:r w:rsidRPr="002948C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cs-CZ"/>
        </w:rPr>
        <w:t xml:space="preserve"> </w:t>
      </w:r>
    </w:p>
    <w:p w:rsidR="002948CF" w:rsidRP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2948CF" w:rsidP="00A05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Z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ávěr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em je nutné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zkontrol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ovat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vyrobitelnost transformátoru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a to i s ohledem na to, že jednotlivá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vinutí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se 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odděluj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í</w:t>
      </w:r>
      <w:r w:rsidRPr="002948CF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dostatečnou izolací, např. několika vrstvami kondenzátorového papíru. Hotový transformátor je vhodné impregnovat izolačním lakem.</w:t>
      </w:r>
    </w:p>
    <w:p w:rsidR="002948CF" w:rsidRDefault="002948CF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E023A5" w:rsidRDefault="00E023A5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2948CF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9939E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8. Kontrola velikosti okna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:</w:t>
      </w:r>
    </w:p>
    <w:p w:rsidR="009939E1" w:rsidRP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- </w:t>
      </w: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Počet závitů na řádek (vždy celé číslo)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primárního (P) a sekundárního (S) vinutí</w:t>
      </w: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:</w:t>
      </w:r>
    </w:p>
    <w:p w:rsidR="009939E1" w:rsidRPr="009939E1" w:rsidRDefault="00A451B7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 xml:space="preserve">c-2 . 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den>
          </m:f>
        </m:oMath>
      </m:oMathPara>
    </w:p>
    <w:p w:rsidR="009939E1" w:rsidRDefault="00A451B7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 xml:space="preserve">c-2 . 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den>
          </m:f>
        </m:oMath>
      </m:oMathPara>
    </w:p>
    <w:p w:rsidR="009939E1" w:rsidRPr="009939E1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- Počet řádků (</w:t>
      </w: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vždy celé číslo)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primárního (P) a sekundárního (S) vinutí</w:t>
      </w: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:</w:t>
      </w:r>
    </w:p>
    <w:p w:rsidR="009939E1" w:rsidRDefault="00A451B7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V</m:t>
                  </m:r>
                </m:sub>
              </m:sSub>
            </m:den>
          </m:f>
        </m:oMath>
      </m:oMathPara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A451B7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V</m:t>
                  </m:r>
                </m:sub>
              </m:sSub>
            </m:den>
          </m:f>
        </m:oMath>
      </m:oMathPara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- Výška primárního (P) a sekundárního (S) vinutí</w:t>
      </w: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:</w:t>
      </w:r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A451B7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,,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,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 xml:space="preserve"> .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+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k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+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p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+ 5%</m:t>
          </m:r>
        </m:oMath>
      </m:oMathPara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A451B7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,,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V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,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 xml:space="preserve"> .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- 5%</m:t>
          </m:r>
        </m:oMath>
      </m:oMathPara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Pr="009939E1" w:rsidRDefault="009939E1" w:rsidP="009939E1">
      <w:pPr>
        <w:spacing w:after="0" w:line="240" w:lineRule="auto"/>
        <w:jc w:val="both"/>
        <w:rPr>
          <w:rFonts w:ascii="Tahoma" w:hAnsi="Tahoma" w:cs="Tahoma"/>
          <w:color w:val="4B4B4B"/>
          <w:sz w:val="27"/>
          <w:szCs w:val="27"/>
        </w:rPr>
      </w:pPr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Kde</w:t>
      </w:r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</w:t>
      </w:r>
      <w:proofErr w:type="spellStart"/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t</w:t>
      </w:r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k</w:t>
      </w:r>
      <w:proofErr w:type="spellEnd"/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je tloušťka kostry a </w:t>
      </w:r>
      <w:proofErr w:type="spellStart"/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t</w:t>
      </w:r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p</w:t>
      </w:r>
      <w:proofErr w:type="spellEnd"/>
      <w:r w:rsidRPr="009939E1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je tloušťka prokladu mezi primárním a sekundárním </w:t>
      </w:r>
      <w:r w:rsidRPr="009939E1">
        <w:rPr>
          <w:rFonts w:ascii="Times New Roman" w:eastAsia="Times New Roman" w:hAnsi="Times New Roman" w:cs="Times New Roman"/>
          <w:sz w:val="27"/>
          <w:szCs w:val="27"/>
          <w:lang w:eastAsia="cs-CZ"/>
        </w:rPr>
        <w:t>vinutím.</w:t>
      </w:r>
      <w:r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</w:t>
      </w:r>
      <w:r w:rsidRPr="009939E1">
        <w:rPr>
          <w:rStyle w:val="apple-style-span"/>
          <w:rFonts w:ascii="Times New Roman" w:hAnsi="Times New Roman" w:cs="Times New Roman"/>
          <w:sz w:val="27"/>
          <w:szCs w:val="27"/>
        </w:rPr>
        <w:t xml:space="preserve">Takto se vypočítají tloušťky jednotlivých vinutí (v počtu závitů a v mm). Tyto pak sečtou. Tloušťku izolace, jež odděluje jednotlivá vinutí, je nutné upravit </w:t>
      </w:r>
      <w:r w:rsidR="00A05326">
        <w:rPr>
          <w:rStyle w:val="apple-style-span"/>
          <w:rFonts w:ascii="Times New Roman" w:hAnsi="Times New Roman" w:cs="Times New Roman"/>
          <w:sz w:val="27"/>
          <w:szCs w:val="27"/>
        </w:rPr>
        <w:br/>
      </w:r>
      <w:r w:rsidRPr="009939E1">
        <w:rPr>
          <w:rStyle w:val="apple-style-span"/>
          <w:rFonts w:ascii="Times New Roman" w:hAnsi="Times New Roman" w:cs="Times New Roman"/>
          <w:sz w:val="27"/>
          <w:szCs w:val="27"/>
        </w:rPr>
        <w:t>o 5 %, s ohledem na to, že vinutí nelze nikdy nenavinout ideálně těsně a až do krajů v každé vrstvě. Výsledek musí být vždy menší, než je povolená maximální výška prostoru pro vinutí. Je-li tomu tak, je to v pořádku, v opačném případě, je nutné zvolit vodič o menším průměru nebo jádro s větším okénkem.</w:t>
      </w:r>
    </w:p>
    <w:p w:rsidR="009939E1" w:rsidRDefault="009939E1" w:rsidP="009939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9939E1" w:rsidP="009939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- Celková výška vinutí v okně:</w:t>
      </w:r>
    </w:p>
    <w:p w:rsidR="009939E1" w:rsidRDefault="00A451B7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,,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=P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,,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+ 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V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,,</m:t>
              </m:r>
            </m:sup>
          </m:sSubSup>
        </m:oMath>
      </m:oMathPara>
    </w:p>
    <w:p w:rsidR="009939E1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-3810</wp:posOffset>
            </wp:positionV>
            <wp:extent cx="2866390" cy="2552700"/>
            <wp:effectExtent l="19050" t="0" r="0" b="0"/>
            <wp:wrapTight wrapText="bothSides">
              <wp:wrapPolygon edited="0">
                <wp:start x="-144" y="0"/>
                <wp:lineTo x="-144" y="21439"/>
                <wp:lineTo x="21533" y="21439"/>
                <wp:lineTo x="21533" y="0"/>
                <wp:lineTo x="-144" y="0"/>
              </wp:wrapPolygon>
            </wp:wrapTight>
            <wp:docPr id="38" name="obrázek 38" descr="http://user.unob.cz/zaplatilek/ZEL/Tema10_Obr/Obr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user.unob.cz/zaplatilek/ZEL/Tema10_Obr/Obr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9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39E1" w:rsidRDefault="009939E1" w:rsidP="009939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- Musí být splněna podmínka:</w:t>
      </w:r>
    </w:p>
    <w:p w:rsidR="002948CF" w:rsidRDefault="00A451B7" w:rsidP="00294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a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7"/>
                  <w:szCs w:val="27"/>
                  <w:lang w:eastAsia="cs-CZ"/>
                </w:rPr>
                <m:t>,,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>≤a</m:t>
          </m:r>
        </m:oMath>
      </m:oMathPara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Kde </w:t>
      </w:r>
      <w:r w:rsidRPr="009939E1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je výška okna transformátoru.</w:t>
      </w:r>
    </w:p>
    <w:p w:rsidR="009939E1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E31539" w:rsidRDefault="009939E1" w:rsidP="009939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9939E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10. Kontrola využití plochy</w:t>
      </w:r>
      <w:r w:rsidR="005C5A2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 xml:space="preserve"> </w:t>
      </w:r>
    </w:p>
    <w:p w:rsidR="009939E1" w:rsidRDefault="005C5A23" w:rsidP="009939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</w:pPr>
      <w:r w:rsidRPr="005C5A23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(</w:t>
      </w:r>
      <w:proofErr w:type="gramStart"/>
      <w:r>
        <w:rPr>
          <w:rStyle w:val="apple-style-span"/>
          <w:rFonts w:ascii="Verdana" w:hAnsi="Verdana"/>
          <w:color w:val="202020"/>
        </w:rPr>
        <w:t>60 - 85</w:t>
      </w:r>
      <w:proofErr w:type="gramEnd"/>
      <w:r>
        <w:rPr>
          <w:rStyle w:val="apple-style-span"/>
          <w:rFonts w:ascii="Verdana" w:hAnsi="Verdana"/>
          <w:color w:val="202020"/>
        </w:rPr>
        <w:t xml:space="preserve"> %)</w:t>
      </w:r>
      <w:r w:rsidR="009939E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cs-CZ"/>
        </w:rPr>
        <w:t>:</w:t>
      </w:r>
    </w:p>
    <w:p w:rsidR="009939E1" w:rsidRPr="006F0168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  <w:proofErr w:type="spellStart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S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c</w:t>
      </w:r>
      <w:proofErr w:type="spellEnd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= </w:t>
      </w:r>
      <w:proofErr w:type="gramStart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a .</w:t>
      </w:r>
      <w:proofErr w:type="gramEnd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</w:t>
      </w:r>
      <w:proofErr w:type="gramStart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c  (</w:t>
      </w:r>
      <w:proofErr w:type="gramEnd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mm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perscript"/>
          <w:lang w:eastAsia="cs-CZ"/>
        </w:rPr>
        <w:t>2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)</w:t>
      </w:r>
    </w:p>
    <w:p w:rsidR="009939E1" w:rsidRPr="006F0168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</w:p>
    <w:p w:rsidR="009939E1" w:rsidRPr="006F0168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</w:pP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S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bscript"/>
          <w:lang w:eastAsia="cs-CZ"/>
        </w:rPr>
        <w:t>V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= a</w:t>
      </w:r>
      <w:proofErr w:type="gramStart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“ .</w:t>
      </w:r>
      <w:proofErr w:type="gramEnd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 xml:space="preserve"> </w:t>
      </w:r>
      <w:proofErr w:type="gramStart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c  (</w:t>
      </w:r>
      <w:proofErr w:type="gramEnd"/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mm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vertAlign w:val="superscript"/>
          <w:lang w:eastAsia="cs-CZ"/>
        </w:rPr>
        <w:t>2</w:t>
      </w:r>
      <w:r w:rsidRPr="006F0168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cs-CZ"/>
        </w:rPr>
        <w:t>)</w:t>
      </w:r>
    </w:p>
    <w:p w:rsidR="009939E1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</w:p>
    <w:p w:rsidR="009939E1" w:rsidRDefault="009939E1" w:rsidP="009939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s=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cs-CZ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cs-CZ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cs-CZ"/>
                    </w:rPr>
                    <m:t>c</m:t>
                  </m:r>
                  <w:bookmarkStart w:id="0" w:name="_GoBack"/>
                  <w:bookmarkEnd w:id="0"/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sz w:val="27"/>
              <w:szCs w:val="27"/>
              <w:lang w:eastAsia="cs-CZ"/>
            </w:rPr>
            <m:t xml:space="preserve"> . 100%</m:t>
          </m:r>
        </m:oMath>
      </m:oMathPara>
    </w:p>
    <w:p w:rsidR="009939E1" w:rsidRPr="002948CF" w:rsidRDefault="009939E1" w:rsidP="00E023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9939E1"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 xml:space="preserve">FAKTOR, Z. </w:t>
      </w:r>
      <w:r w:rsidRPr="009939E1">
        <w:rPr>
          <w:rStyle w:val="apple-style-span"/>
          <w:rFonts w:ascii="Times New Roman" w:hAnsi="Times New Roman" w:cs="Times New Roman"/>
          <w:bCs/>
          <w:i/>
          <w:iCs/>
          <w:sz w:val="20"/>
          <w:szCs w:val="20"/>
        </w:rPr>
        <w:t>Transformátory a cívky</w:t>
      </w:r>
      <w:r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Pr="009939E1"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>Praha</w:t>
      </w:r>
      <w:r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>:</w:t>
      </w:r>
      <w:r w:rsidRPr="009939E1"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>BEN</w:t>
      </w:r>
      <w:r w:rsidRPr="009939E1"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>,</w:t>
      </w:r>
      <w:r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9939E1">
        <w:rPr>
          <w:rStyle w:val="apple-style-span"/>
          <w:rFonts w:ascii="Times New Roman" w:hAnsi="Times New Roman" w:cs="Times New Roman"/>
          <w:bCs/>
          <w:iCs/>
          <w:sz w:val="20"/>
          <w:szCs w:val="20"/>
        </w:rPr>
        <w:t>1999</w:t>
      </w:r>
    </w:p>
    <w:sectPr w:rsidR="009939E1" w:rsidRPr="002948CF" w:rsidSect="00A20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204AA8"/>
    <w:multiLevelType w:val="multilevel"/>
    <w:tmpl w:val="996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8CF"/>
    <w:rsid w:val="001139E8"/>
    <w:rsid w:val="00152A23"/>
    <w:rsid w:val="001E4087"/>
    <w:rsid w:val="001F29A0"/>
    <w:rsid w:val="002948CF"/>
    <w:rsid w:val="00342648"/>
    <w:rsid w:val="00401819"/>
    <w:rsid w:val="005C5A23"/>
    <w:rsid w:val="006F0168"/>
    <w:rsid w:val="00774248"/>
    <w:rsid w:val="00873D0E"/>
    <w:rsid w:val="00920495"/>
    <w:rsid w:val="009939E1"/>
    <w:rsid w:val="009E4973"/>
    <w:rsid w:val="00A05326"/>
    <w:rsid w:val="00A20042"/>
    <w:rsid w:val="00A451B7"/>
    <w:rsid w:val="00CF76CB"/>
    <w:rsid w:val="00D50795"/>
    <w:rsid w:val="00D616CD"/>
    <w:rsid w:val="00DA1F82"/>
    <w:rsid w:val="00E023A5"/>
    <w:rsid w:val="00E3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F353"/>
  <w15:docId w15:val="{632B9800-7697-49F0-A4CE-65DE2A85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0042"/>
  </w:style>
  <w:style w:type="paragraph" w:styleId="Nadpis2">
    <w:name w:val="heading 2"/>
    <w:basedOn w:val="Normln"/>
    <w:link w:val="Nadpis2Char"/>
    <w:uiPriority w:val="9"/>
    <w:qFormat/>
    <w:rsid w:val="002948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948C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9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2948CF"/>
  </w:style>
  <w:style w:type="character" w:styleId="Siln">
    <w:name w:val="Strong"/>
    <w:basedOn w:val="Standardnpsmoodstavce"/>
    <w:uiPriority w:val="22"/>
    <w:qFormat/>
    <w:rsid w:val="002948CF"/>
    <w:rPr>
      <w:b/>
      <w:bCs/>
    </w:rPr>
  </w:style>
  <w:style w:type="character" w:styleId="Zdraznn">
    <w:name w:val="Emphasis"/>
    <w:basedOn w:val="Standardnpsmoodstavce"/>
    <w:uiPriority w:val="20"/>
    <w:qFormat/>
    <w:rsid w:val="002948CF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4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48CF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948CF"/>
    <w:rPr>
      <w:color w:val="808080"/>
    </w:rPr>
  </w:style>
  <w:style w:type="character" w:customStyle="1" w:styleId="apple-style-span">
    <w:name w:val="apple-style-span"/>
    <w:basedOn w:val="Standardnpsmoodstavce"/>
    <w:rsid w:val="00993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501</Words>
  <Characters>2959</Characters>
  <Application>Microsoft Office Word</Application>
  <DocSecurity>0</DocSecurity>
  <Lines>24</Lines>
  <Paragraphs>6</Paragraphs>
  <ScaleCrop>false</ScaleCrop>
  <Company>PdF UP Olomouc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transformátoru</dc:title>
  <dc:subject>Elektrotechnika 2</dc:subject>
  <dc:creator>Čestmír Serafín</dc:creator>
  <cp:keywords/>
  <dc:description/>
  <cp:lastModifiedBy>Čestmír Serafín</cp:lastModifiedBy>
  <cp:revision>12</cp:revision>
  <cp:lastPrinted>2012-01-29T19:19:00Z</cp:lastPrinted>
  <dcterms:created xsi:type="dcterms:W3CDTF">2012-01-29T17:12:00Z</dcterms:created>
  <dcterms:modified xsi:type="dcterms:W3CDTF">2019-12-29T18:23:00Z</dcterms:modified>
</cp:coreProperties>
</file>